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2691" w:rsidR="000E1F39" w:rsidP="000E1F39" w:rsidRDefault="000E1F39" w14:paraId="1f377a9" w14:textId="1f377a9">
      <w:pPr>
        <w:jc w:val="center"/>
        <w15:collapsed w:val="false"/>
        <w:rPr>
          <w:rFonts w:ascii="Times New Roman" w:hAnsi="Times New Roman"/>
          <w:sz w:val="24"/>
        </w:rPr>
      </w:pPr>
      <w:bookmarkStart w:name="_GoBack" w:id="0"/>
      <w:bookmarkEnd w:id="0"/>
      <w:r w:rsidRPr="009C2691">
        <w:rPr>
          <w:rFonts w:ascii="Times New Roman" w:hAnsi="Times New Roman"/>
          <w:sz w:val="24"/>
        </w:rPr>
        <w:t xml:space="preserve">IZVJEŠĆE </w:t>
      </w:r>
      <w:r w:rsidRPr="009C2691">
        <w:rPr>
          <w:rFonts w:ascii="Times New Roman" w:hAnsi="Times New Roman"/>
          <w:sz w:val="24"/>
          <w:szCs w:val="24"/>
        </w:rPr>
        <w:t>STEČAJNOGA</w:t>
      </w:r>
      <w:r w:rsidRPr="009C2691">
        <w:rPr>
          <w:rFonts w:ascii="Times New Roman" w:hAnsi="Times New Roman"/>
          <w:sz w:val="24"/>
        </w:rPr>
        <w:t xml:space="preserve"> UPRAVITELJA O TIJEKU </w:t>
      </w:r>
      <w:r w:rsidRPr="009C2691">
        <w:rPr>
          <w:rFonts w:ascii="Times New Roman" w:hAnsi="Times New Roman"/>
          <w:sz w:val="24"/>
          <w:szCs w:val="24"/>
        </w:rPr>
        <w:t>STEČAJNOGA</w:t>
      </w:r>
      <w:r w:rsidRPr="009C2691">
        <w:rPr>
          <w:rFonts w:ascii="Times New Roman" w:hAnsi="Times New Roman"/>
          <w:sz w:val="24"/>
        </w:rPr>
        <w:t xml:space="preserve"> POSTUPKA I STANJU STEČAJNE MASE</w:t>
      </w:r>
    </w:p>
    <w:p w:rsidRPr="009C2691" w:rsidR="000E1F39" w:rsidP="002C7EBD" w:rsidRDefault="002C7EB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Trgovački sud u Zagrebu</w:t>
      </w:r>
    </w:p>
    <w:p w:rsidRPr="009C2691" w:rsidR="009C2691" w:rsidP="009C2691" w:rsidRDefault="00FA2FC1">
      <w:pPr>
        <w:rPr>
          <w:rFonts w:ascii="Times New Roman" w:hAnsi="Times New Roman"/>
          <w:sz w:val="24"/>
          <w:szCs w:val="24"/>
        </w:rPr>
      </w:pPr>
      <w:r w:rsidRPr="00FA2FC1">
        <w:rPr>
          <w:rFonts w:ascii="Times New Roman" w:hAnsi="Times New Roman"/>
          <w:sz w:val="24"/>
          <w:szCs w:val="24"/>
        </w:rPr>
        <w:t>St-4370/16</w:t>
      </w:r>
    </w:p>
    <w:p w:rsidRPr="00FA2FC1" w:rsidR="00FA2FC1" w:rsidP="00FA2FC1" w:rsidRDefault="00FA2FC1">
      <w:pPr>
        <w:rPr>
          <w:rFonts w:ascii="Times New Roman" w:hAnsi="Times New Roman"/>
          <w:sz w:val="24"/>
          <w:szCs w:val="24"/>
          <w:lang w:val="en-US"/>
        </w:rPr>
      </w:pPr>
      <w:r w:rsidRPr="00FA2FC1">
        <w:rPr>
          <w:rFonts w:ascii="Times New Roman" w:hAnsi="Times New Roman"/>
          <w:sz w:val="24"/>
          <w:szCs w:val="24"/>
          <w:lang w:val="en-US"/>
        </w:rPr>
        <w:t>ŠKRLEC I SINOVI d.o.o.</w:t>
      </w:r>
      <w:r>
        <w:rPr>
          <w:rFonts w:ascii="Times New Roman" w:hAnsi="Times New Roman"/>
          <w:sz w:val="24"/>
          <w:szCs w:val="24"/>
          <w:lang w:val="en-US"/>
        </w:rPr>
        <w:t xml:space="preserve"> u stečaju</w:t>
      </w:r>
    </w:p>
    <w:p w:rsidRPr="00FA2FC1" w:rsidR="00FA2FC1" w:rsidP="00FA2FC1" w:rsidRDefault="00FA2FC1">
      <w:pPr>
        <w:rPr>
          <w:rFonts w:ascii="Times New Roman" w:hAnsi="Times New Roman"/>
          <w:sz w:val="24"/>
          <w:szCs w:val="24"/>
          <w:lang w:val="en-US"/>
        </w:rPr>
      </w:pPr>
      <w:r w:rsidRPr="00FA2FC1">
        <w:rPr>
          <w:rFonts w:ascii="Times New Roman" w:hAnsi="Times New Roman"/>
          <w:sz w:val="24"/>
          <w:szCs w:val="24"/>
          <w:lang w:val="en-US"/>
        </w:rPr>
        <w:t xml:space="preserve"> Sveti Ivan Zelina, Donje Psarjevo 8</w:t>
      </w:r>
    </w:p>
    <w:p w:rsidR="00506C99" w:rsidP="00FA2FC1" w:rsidRDefault="00FA2FC1">
      <w:pPr>
        <w:rPr>
          <w:rFonts w:ascii="Times New Roman" w:hAnsi="Times New Roman"/>
          <w:sz w:val="24"/>
          <w:szCs w:val="24"/>
          <w:lang w:val="pl-PL"/>
        </w:rPr>
      </w:pPr>
      <w:r w:rsidRPr="00FA2FC1">
        <w:rPr>
          <w:rFonts w:ascii="Times New Roman" w:hAnsi="Times New Roman"/>
          <w:sz w:val="24"/>
          <w:szCs w:val="24"/>
          <w:lang w:val="en-US"/>
        </w:rPr>
        <w:t xml:space="preserve">OIB: </w:t>
      </w:r>
      <w:r w:rsidRPr="00FA2FC1">
        <w:rPr>
          <w:rFonts w:ascii="Times New Roman" w:hAnsi="Times New Roman"/>
          <w:bCs/>
          <w:sz w:val="24"/>
          <w:szCs w:val="24"/>
          <w:lang w:val="en-US"/>
        </w:rPr>
        <w:t>68812819488</w:t>
      </w:r>
    </w:p>
    <w:p w:rsidR="000E1F39" w:rsidP="00F62EC1" w:rsidRDefault="00506C9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0E1F39" w:rsidP="00FA2FC1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3D733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3313">
        <w:rPr>
          <w:rFonts w:ascii="Times New Roman" w:hAnsi="Times New Roman"/>
          <w:sz w:val="24"/>
          <w:szCs w:val="24"/>
          <w:lang w:val="pl-PL"/>
        </w:rPr>
        <w:t>1</w:t>
      </w:r>
      <w:r w:rsidR="003C7FDF">
        <w:rPr>
          <w:rFonts w:ascii="Times New Roman" w:hAnsi="Times New Roman"/>
          <w:sz w:val="24"/>
          <w:szCs w:val="24"/>
          <w:lang w:val="pl-PL"/>
        </w:rPr>
        <w:t>9</w:t>
      </w:r>
      <w:r w:rsidR="003D733F">
        <w:rPr>
          <w:rFonts w:ascii="Times New Roman" w:hAnsi="Times New Roman"/>
          <w:sz w:val="24"/>
          <w:szCs w:val="24"/>
          <w:lang w:val="pl-PL"/>
        </w:rPr>
        <w:t>.</w:t>
      </w:r>
      <w:r w:rsidR="00B919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F52D1">
        <w:rPr>
          <w:rFonts w:ascii="Times New Roman" w:hAnsi="Times New Roman"/>
          <w:sz w:val="24"/>
          <w:szCs w:val="24"/>
          <w:lang w:val="pl-PL"/>
        </w:rPr>
        <w:t xml:space="preserve">02.2019. </w:t>
      </w:r>
      <w:r w:rsidR="003D733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45077">
        <w:rPr>
          <w:rFonts w:ascii="Times New Roman" w:hAnsi="Times New Roman"/>
          <w:sz w:val="24"/>
          <w:szCs w:val="24"/>
          <w:lang w:val="pl-PL"/>
        </w:rPr>
        <w:t>do 1</w:t>
      </w:r>
      <w:r w:rsidR="001F52D1">
        <w:rPr>
          <w:rFonts w:ascii="Times New Roman" w:hAnsi="Times New Roman"/>
          <w:sz w:val="24"/>
          <w:szCs w:val="24"/>
          <w:lang w:val="pl-PL"/>
        </w:rPr>
        <w:t>0.</w:t>
      </w:r>
      <w:r w:rsidR="00845077">
        <w:rPr>
          <w:rFonts w:ascii="Times New Roman" w:hAnsi="Times New Roman"/>
          <w:sz w:val="24"/>
          <w:szCs w:val="24"/>
          <w:lang w:val="pl-PL"/>
        </w:rPr>
        <w:t>1</w:t>
      </w:r>
      <w:r w:rsidR="001F52D1">
        <w:rPr>
          <w:rFonts w:ascii="Times New Roman" w:hAnsi="Times New Roman"/>
          <w:sz w:val="24"/>
          <w:szCs w:val="24"/>
          <w:lang w:val="pl-PL"/>
        </w:rPr>
        <w:t>0.</w:t>
      </w:r>
      <w:r w:rsidR="003D733F">
        <w:rPr>
          <w:rFonts w:ascii="Times New Roman" w:hAnsi="Times New Roman"/>
          <w:sz w:val="24"/>
          <w:szCs w:val="24"/>
          <w:lang w:val="pl-PL"/>
        </w:rPr>
        <w:t>201</w:t>
      </w:r>
      <w:r w:rsidR="00F62EC1">
        <w:rPr>
          <w:rFonts w:ascii="Times New Roman" w:hAnsi="Times New Roman"/>
          <w:sz w:val="24"/>
          <w:szCs w:val="24"/>
          <w:lang w:val="pl-PL"/>
        </w:rPr>
        <w:t>9</w:t>
      </w:r>
      <w:r w:rsidR="003D733F">
        <w:rPr>
          <w:rFonts w:ascii="Times New Roman" w:hAnsi="Times New Roman"/>
          <w:sz w:val="24"/>
          <w:szCs w:val="24"/>
          <w:lang w:val="pl-PL"/>
        </w:rPr>
        <w:t>.</w:t>
      </w:r>
    </w:p>
    <w:p w:rsidR="001F52D1" w:rsidP="00D57403" w:rsidRDefault="001F52D1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provode se</w:t>
      </w:r>
      <w:r w:rsidR="00F62EC1">
        <w:rPr>
          <w:rFonts w:ascii="Times New Roman" w:hAnsi="Times New Roman"/>
          <w:sz w:val="24"/>
          <w:szCs w:val="24"/>
          <w:lang w:val="pl-PL"/>
        </w:rPr>
        <w:t xml:space="preserve"> odluk</w:t>
      </w:r>
      <w:r>
        <w:rPr>
          <w:rFonts w:ascii="Times New Roman" w:hAnsi="Times New Roman"/>
          <w:sz w:val="24"/>
          <w:szCs w:val="24"/>
          <w:lang w:val="pl-PL"/>
        </w:rPr>
        <w:t>e</w:t>
      </w:r>
      <w:r w:rsidR="00F62EC1">
        <w:rPr>
          <w:rFonts w:ascii="Times New Roman" w:hAnsi="Times New Roman"/>
          <w:sz w:val="24"/>
          <w:szCs w:val="24"/>
          <w:lang w:val="pl-PL"/>
        </w:rPr>
        <w:t xml:space="preserve"> skupštine vjerovnika,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F52D1" w:rsidP="00D57403" w:rsidRDefault="001F52D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- preostali dio pokretnina koji je bio u posjedu Damira Škrleca</w:t>
      </w:r>
      <w:r w:rsidR="008D550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D550C">
        <w:rPr>
          <w:rFonts w:ascii="Times New Roman" w:hAnsi="Times New Roman"/>
          <w:sz w:val="24"/>
          <w:szCs w:val="24"/>
        </w:rPr>
        <w:t>bivšeg zakonskog zastupnika predan u posjed stečajnog dužnika,</w:t>
      </w:r>
      <w:r w:rsidR="00AF6C73">
        <w:rPr>
          <w:rFonts w:ascii="Times New Roman" w:hAnsi="Times New Roman"/>
          <w:sz w:val="24"/>
          <w:szCs w:val="24"/>
        </w:rPr>
        <w:t xml:space="preserve"> premješten i stavljen u posjed stečajnog upravitelja u ograđen, zaključan i kontroliran prostor,</w:t>
      </w:r>
    </w:p>
    <w:p w:rsidR="003C7FDF" w:rsidP="00D57403" w:rsidRDefault="003C7FDF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>- sve pokretnine koje su se nalazile u Donjem Psarjevu 8 i lageru Sv.I.Zelina maknute i premještene s tih prostora u privatnom vlasništvu bivših zastupnika društva, napušteni prostori ostavljeni čisti, uredni i slobodni od pokretnina u vlasništvu stečajnog dužnika,</w:t>
      </w:r>
    </w:p>
    <w:p w:rsidR="00D57403" w:rsidP="00D57403" w:rsidRDefault="001F52D1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pretežiti dio pokretnina unovčen, i nadalje se oglašava prodaja, sve prema odlukama skupštine,</w:t>
      </w:r>
      <w:r w:rsidR="003C7FDF">
        <w:rPr>
          <w:rFonts w:ascii="Times New Roman" w:hAnsi="Times New Roman"/>
          <w:sz w:val="24"/>
          <w:szCs w:val="24"/>
          <w:lang w:val="pl-PL"/>
        </w:rPr>
        <w:t xml:space="preserve"> dio neiskoristljivih pokretnina unovčen odnosno zbrinut od strane ovlaštene tvrtke za zbrinjavanje otpada,</w:t>
      </w:r>
    </w:p>
    <w:p w:rsidR="003C7FDF" w:rsidP="00D57403" w:rsidRDefault="003C7FDF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u ODO Zagreb dat je svjedočki iskaz na okolnosti iz kaznene prijave protiv bivšeg zastupnika društva Damira Škrlec,</w:t>
      </w:r>
    </w:p>
    <w:p w:rsidR="003E7D5F" w:rsidP="00D57403" w:rsidRDefault="003E7D5F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Općinskom građanskom sudu u Zagrebu, Stalna služba Sveti Ivan Zelina, zemljišnoknjižni odjel, predan podnesak kojim se traži brisanje uknjižbe založnog prava Fonda za zaštitu okoliša i energetsku učinkovitost u svezi čl. 168. Stečajnog zakona,</w:t>
      </w:r>
    </w:p>
    <w:p w:rsidR="006F3DD2" w:rsidP="00AF6C73" w:rsidRDefault="006F3D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845077">
        <w:rPr>
          <w:rFonts w:ascii="Times New Roman" w:hAnsi="Times New Roman"/>
          <w:sz w:val="24"/>
          <w:szCs w:val="24"/>
          <w:lang w:val="pl-PL"/>
        </w:rPr>
        <w:t xml:space="preserve">poduzete radnje </w:t>
      </w:r>
      <w:r w:rsidR="00845077">
        <w:rPr>
          <w:rFonts w:ascii="Times New Roman" w:hAnsi="Times New Roman"/>
          <w:sz w:val="24"/>
          <w:szCs w:val="24"/>
        </w:rPr>
        <w:t xml:space="preserve">ponovnog upisa vlasništva stečajnog dužnika u zemljišnim knjigama </w:t>
      </w:r>
      <w:r w:rsidR="00845077">
        <w:rPr>
          <w:rFonts w:ascii="Times New Roman" w:hAnsi="Times New Roman"/>
          <w:sz w:val="24"/>
          <w:szCs w:val="24"/>
          <w:lang w:val="pl-PL"/>
        </w:rPr>
        <w:t xml:space="preserve">dijela nekretnine </w:t>
      </w:r>
      <w:r w:rsidR="00845077">
        <w:rPr>
          <w:rFonts w:ascii="Times New Roman" w:hAnsi="Times New Roman"/>
          <w:sz w:val="24"/>
          <w:szCs w:val="24"/>
        </w:rPr>
        <w:t xml:space="preserve">514/1095, </w:t>
      </w:r>
      <w:r w:rsidRPr="007F1A7C" w:rsidR="00845077">
        <w:rPr>
          <w:rFonts w:ascii="Times New Roman" w:hAnsi="Times New Roman"/>
          <w:sz w:val="24"/>
          <w:szCs w:val="24"/>
        </w:rPr>
        <w:t>zk.ul.</w:t>
      </w:r>
      <w:r w:rsidR="00845077">
        <w:rPr>
          <w:rFonts w:ascii="Times New Roman" w:hAnsi="Times New Roman"/>
          <w:sz w:val="24"/>
          <w:szCs w:val="24"/>
        </w:rPr>
        <w:t xml:space="preserve"> 2414, zko Sveti Ivan Zelina, a koje su neposredno prije otvaranja stečaja otuđene kupoprodajnim ugovorom od strane tvrtke bivšeg zakonskog zastupnika Damira Škrlec, povodom tužbenog zahtjeva</w:t>
      </w:r>
      <w:r w:rsidR="0046616B">
        <w:rPr>
          <w:rFonts w:ascii="Times New Roman" w:hAnsi="Times New Roman"/>
          <w:sz w:val="24"/>
          <w:szCs w:val="24"/>
        </w:rPr>
        <w:t xml:space="preserve"> i utvrđenja da su ništetni pravni poslovi sklopljeni sa istim</w:t>
      </w:r>
      <w:r w:rsidR="006836EA">
        <w:rPr>
          <w:rFonts w:ascii="Times New Roman" w:hAnsi="Times New Roman"/>
          <w:sz w:val="24"/>
          <w:szCs w:val="24"/>
        </w:rPr>
        <w:t>,</w:t>
      </w:r>
      <w:r w:rsidR="0046616B">
        <w:rPr>
          <w:rFonts w:ascii="Times New Roman" w:hAnsi="Times New Roman"/>
          <w:sz w:val="24"/>
          <w:szCs w:val="24"/>
        </w:rPr>
        <w:t xml:space="preserve"> </w:t>
      </w:r>
      <w:r w:rsidR="001F52D1">
        <w:rPr>
          <w:rFonts w:ascii="Times New Roman" w:hAnsi="Times New Roman"/>
          <w:sz w:val="24"/>
          <w:szCs w:val="24"/>
        </w:rPr>
        <w:t>kao i plaćanje svih prou</w:t>
      </w:r>
      <w:r w:rsidR="00AF6C73">
        <w:rPr>
          <w:rFonts w:ascii="Times New Roman" w:hAnsi="Times New Roman"/>
          <w:sz w:val="24"/>
          <w:szCs w:val="24"/>
        </w:rPr>
        <w:t>z</w:t>
      </w:r>
      <w:r w:rsidR="001F52D1">
        <w:rPr>
          <w:rFonts w:ascii="Times New Roman" w:hAnsi="Times New Roman"/>
          <w:sz w:val="24"/>
          <w:szCs w:val="24"/>
        </w:rPr>
        <w:t>ročenih troškova u svezi sa poduzimanjem tužbenog zahtjeva i ponovnog upisa vlasništva stečajnog dužnika u zemljišnim knjigama,</w:t>
      </w:r>
      <w:r w:rsidR="00B720D8">
        <w:rPr>
          <w:rFonts w:ascii="Times New Roman" w:hAnsi="Times New Roman"/>
          <w:sz w:val="24"/>
          <w:szCs w:val="24"/>
        </w:rPr>
        <w:t xml:space="preserve"> </w:t>
      </w:r>
    </w:p>
    <w:p w:rsidR="009C49AA" w:rsidP="00D57403" w:rsidRDefault="009C49AA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953B1A" w:rsidP="00506C99" w:rsidRDefault="00953B1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NEKRETNINE:</w:t>
      </w:r>
    </w:p>
    <w:p w:rsidR="00484778" w:rsidP="002C7EBD" w:rsidRDefault="002C7E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N</w:t>
      </w:r>
      <w:r w:rsidRPr="007F1A7C" w:rsidR="007F1A7C">
        <w:rPr>
          <w:rFonts w:ascii="Times New Roman" w:hAnsi="Times New Roman"/>
          <w:sz w:val="24"/>
          <w:szCs w:val="24"/>
        </w:rPr>
        <w:t xml:space="preserve">ekretnina </w:t>
      </w:r>
      <w:r w:rsidR="00484778">
        <w:rPr>
          <w:rFonts w:ascii="Times New Roman" w:hAnsi="Times New Roman"/>
          <w:sz w:val="24"/>
          <w:szCs w:val="24"/>
        </w:rPr>
        <w:t>opisana kao 513</w:t>
      </w:r>
      <w:r w:rsidR="00C04347">
        <w:rPr>
          <w:rFonts w:ascii="Times New Roman" w:hAnsi="Times New Roman"/>
          <w:sz w:val="24"/>
          <w:szCs w:val="24"/>
        </w:rPr>
        <w:t xml:space="preserve">/1095 dijela nekretnine </w:t>
      </w:r>
      <w:r w:rsidRPr="007F1A7C" w:rsidR="007F1A7C">
        <w:rPr>
          <w:rFonts w:ascii="Times New Roman" w:hAnsi="Times New Roman"/>
          <w:sz w:val="24"/>
          <w:szCs w:val="24"/>
        </w:rPr>
        <w:t>upisan</w:t>
      </w:r>
      <w:r w:rsidR="00C04347">
        <w:rPr>
          <w:rFonts w:ascii="Times New Roman" w:hAnsi="Times New Roman"/>
          <w:sz w:val="24"/>
          <w:szCs w:val="24"/>
        </w:rPr>
        <w:t>e</w:t>
      </w:r>
      <w:r w:rsidRPr="007F1A7C" w:rsidR="007F1A7C">
        <w:rPr>
          <w:rFonts w:ascii="Times New Roman" w:hAnsi="Times New Roman"/>
          <w:sz w:val="24"/>
          <w:szCs w:val="24"/>
        </w:rPr>
        <w:t xml:space="preserve"> u</w:t>
      </w:r>
      <w:r w:rsidR="00C04347">
        <w:rPr>
          <w:rFonts w:ascii="Times New Roman" w:hAnsi="Times New Roman"/>
          <w:sz w:val="24"/>
          <w:szCs w:val="24"/>
        </w:rPr>
        <w:t xml:space="preserve"> zemljišne knjige Općinskog građanskog suda u Zagrebu, zko Sveti Ivan Zelina u</w:t>
      </w:r>
      <w:r w:rsidRPr="007F1A7C" w:rsidR="007F1A7C">
        <w:rPr>
          <w:rFonts w:ascii="Times New Roman" w:hAnsi="Times New Roman"/>
          <w:sz w:val="24"/>
          <w:szCs w:val="24"/>
        </w:rPr>
        <w:t xml:space="preserve"> zk.ul.</w:t>
      </w:r>
      <w:r w:rsidR="00484778">
        <w:rPr>
          <w:rFonts w:ascii="Times New Roman" w:hAnsi="Times New Roman"/>
          <w:sz w:val="24"/>
          <w:szCs w:val="24"/>
        </w:rPr>
        <w:t xml:space="preserve"> 2414</w:t>
      </w:r>
      <w:r w:rsidRPr="007F1A7C" w:rsidR="007F1A7C">
        <w:rPr>
          <w:rFonts w:ascii="Times New Roman" w:hAnsi="Times New Roman"/>
          <w:sz w:val="24"/>
          <w:szCs w:val="24"/>
        </w:rPr>
        <w:t xml:space="preserve">, k.o. </w:t>
      </w:r>
      <w:r w:rsidR="00484778">
        <w:rPr>
          <w:rFonts w:ascii="Times New Roman" w:hAnsi="Times New Roman"/>
          <w:sz w:val="24"/>
          <w:szCs w:val="24"/>
        </w:rPr>
        <w:t>Zelina kao</w:t>
      </w:r>
      <w:r w:rsidRPr="007F1A7C" w:rsidR="007F1A7C">
        <w:rPr>
          <w:rFonts w:ascii="Times New Roman" w:hAnsi="Times New Roman"/>
          <w:sz w:val="24"/>
          <w:szCs w:val="24"/>
        </w:rPr>
        <w:t xml:space="preserve"> </w:t>
      </w:r>
      <w:r w:rsidR="00484778">
        <w:rPr>
          <w:rFonts w:ascii="Times New Roman" w:hAnsi="Times New Roman"/>
          <w:sz w:val="24"/>
          <w:szCs w:val="24"/>
        </w:rPr>
        <w:t>z</w:t>
      </w:r>
      <w:r w:rsidRPr="007F1A7C" w:rsidR="007F1A7C">
        <w:rPr>
          <w:rFonts w:ascii="Times New Roman" w:hAnsi="Times New Roman"/>
          <w:sz w:val="24"/>
          <w:szCs w:val="24"/>
        </w:rPr>
        <w:t xml:space="preserve">k.č.br. </w:t>
      </w:r>
      <w:r w:rsidR="00484778">
        <w:rPr>
          <w:rFonts w:ascii="Times New Roman" w:hAnsi="Times New Roman"/>
          <w:sz w:val="24"/>
          <w:szCs w:val="24"/>
        </w:rPr>
        <w:t>1093 površine 1095 m2 neodvojivo p</w:t>
      </w:r>
      <w:r w:rsidR="00C04347">
        <w:rPr>
          <w:rFonts w:ascii="Times New Roman" w:hAnsi="Times New Roman"/>
          <w:sz w:val="24"/>
          <w:szCs w:val="24"/>
        </w:rPr>
        <w:t>o</w:t>
      </w:r>
      <w:r w:rsidR="00484778">
        <w:rPr>
          <w:rFonts w:ascii="Times New Roman" w:hAnsi="Times New Roman"/>
          <w:sz w:val="24"/>
          <w:szCs w:val="24"/>
        </w:rPr>
        <w:t>vezano</w:t>
      </w:r>
      <w:r w:rsidR="00C04347">
        <w:rPr>
          <w:rFonts w:ascii="Times New Roman" w:hAnsi="Times New Roman"/>
          <w:sz w:val="24"/>
          <w:szCs w:val="24"/>
        </w:rPr>
        <w:t xml:space="preserve"> s vlasništvom posebnog dijela nekretnine upisanog kao 2.Etaža 513/1095 opisano kao HUNDRIJEVINA, DVORIŠTE U MJESTU površine 500 m2, IND. DVORIŠTE U MJESTU površine 135 m2 i ZGRADA U MJESTU površine 460 m2.</w:t>
      </w:r>
      <w:r w:rsidR="00DC6A2D">
        <w:rPr>
          <w:rFonts w:ascii="Times New Roman" w:hAnsi="Times New Roman"/>
          <w:sz w:val="24"/>
          <w:szCs w:val="24"/>
        </w:rPr>
        <w:t xml:space="preserve"> (etažno vlasništvo</w:t>
      </w:r>
      <w:r w:rsidR="0021247E">
        <w:rPr>
          <w:rFonts w:ascii="Times New Roman" w:hAnsi="Times New Roman"/>
          <w:sz w:val="24"/>
          <w:szCs w:val="24"/>
        </w:rPr>
        <w:t>-suvlasnički dio 68/1095, E-3</w:t>
      </w:r>
      <w:r w:rsidR="00DC6A2D">
        <w:rPr>
          <w:rFonts w:ascii="Times New Roman" w:hAnsi="Times New Roman"/>
          <w:sz w:val="24"/>
          <w:szCs w:val="24"/>
        </w:rPr>
        <w:t xml:space="preserve">) </w:t>
      </w:r>
      <w:r w:rsidR="00DC007F">
        <w:rPr>
          <w:rFonts w:ascii="Times New Roman" w:hAnsi="Times New Roman"/>
          <w:sz w:val="24"/>
          <w:szCs w:val="24"/>
        </w:rPr>
        <w:t xml:space="preserve">procjenjene </w:t>
      </w:r>
      <w:r w:rsidR="00AD05B5">
        <w:rPr>
          <w:rFonts w:ascii="Times New Roman" w:hAnsi="Times New Roman"/>
          <w:sz w:val="24"/>
          <w:szCs w:val="24"/>
        </w:rPr>
        <w:t xml:space="preserve">vrijednosti </w:t>
      </w:r>
      <w:r w:rsidR="00DC007F">
        <w:rPr>
          <w:rFonts w:ascii="Times New Roman" w:hAnsi="Times New Roman"/>
          <w:sz w:val="24"/>
          <w:szCs w:val="24"/>
        </w:rPr>
        <w:t xml:space="preserve">po sudskom vještaku </w:t>
      </w:r>
      <w:r w:rsidRPr="00DC007F" w:rsidR="00DC007F">
        <w:rPr>
          <w:rFonts w:ascii="Times New Roman" w:hAnsi="Times New Roman"/>
          <w:sz w:val="24"/>
          <w:szCs w:val="24"/>
        </w:rPr>
        <w:t>742.355,06 kn</w:t>
      </w:r>
      <w:r w:rsidR="00DC007F">
        <w:rPr>
          <w:rFonts w:ascii="Times New Roman" w:hAnsi="Times New Roman"/>
          <w:sz w:val="24"/>
          <w:szCs w:val="24"/>
        </w:rPr>
        <w:t xml:space="preserve">, u tijeku </w:t>
      </w:r>
      <w:r>
        <w:rPr>
          <w:rFonts w:ascii="Times New Roman" w:hAnsi="Times New Roman"/>
          <w:sz w:val="24"/>
          <w:szCs w:val="24"/>
        </w:rPr>
        <w:t>ponovni</w:t>
      </w:r>
      <w:r w:rsidR="004917D3">
        <w:rPr>
          <w:rFonts w:ascii="Times New Roman" w:hAnsi="Times New Roman"/>
          <w:sz w:val="24"/>
          <w:szCs w:val="24"/>
        </w:rPr>
        <w:t xml:space="preserve"> upisa vlasništva stečajnog dužnika u zemljišnim knjigama za</w:t>
      </w:r>
      <w:r w:rsidR="00DC007F">
        <w:rPr>
          <w:rFonts w:ascii="Times New Roman" w:hAnsi="Times New Roman"/>
          <w:sz w:val="24"/>
          <w:szCs w:val="24"/>
        </w:rPr>
        <w:t xml:space="preserve"> 514/1095 dijela iste nekretnine,</w:t>
      </w:r>
    </w:p>
    <w:p w:rsidR="004715C2" w:rsidP="007F1A7C" w:rsidRDefault="004715C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POKRETNINE:</w:t>
      </w:r>
    </w:p>
    <w:p w:rsidR="00153F9E" w:rsidP="007F1A7C" w:rsidRDefault="004917D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 slobodnoj procjeni, do sada unovčeno nešto više od polovice od 176 različitih predmeta pokretnina, nastavlja se sa unovčenjem preostalih predmeta,</w:t>
      </w:r>
    </w:p>
    <w:p w:rsidR="009F70FF" w:rsidP="007A5717" w:rsidRDefault="00CC3B55">
      <w:pPr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Stanje novčanih sredstava na dan 10.10.2019……………………………..</w:t>
      </w:r>
      <w:r w:rsidRPr="00DB4C97" w:rsidR="00DB4C97">
        <w:rPr>
          <w:rFonts w:ascii="Times New Roman" w:hAnsi="Times New Roman"/>
          <w:bCs/>
          <w:sz w:val="24"/>
          <w:szCs w:val="24"/>
        </w:rPr>
        <w:t>513.969,73</w:t>
      </w:r>
      <w:r w:rsidR="00DB4C97">
        <w:rPr>
          <w:rFonts w:ascii="Times New Roman" w:hAnsi="Times New Roman"/>
          <w:bCs/>
          <w:sz w:val="24"/>
          <w:szCs w:val="24"/>
        </w:rPr>
        <w:t xml:space="preserve"> kn.</w:t>
      </w:r>
      <w:r w:rsidR="00EF264F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D4272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250F55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</w:p>
    <w:p w:rsidR="002C7EBD" w:rsidP="000E1F39" w:rsidRDefault="002C7EBD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Pr="00506C99" w:rsidR="000E1F39" w:rsidP="000E1F39" w:rsidRDefault="000E1F39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506C99">
        <w:rPr>
          <w:rFonts w:ascii="Times New Roman" w:hAnsi="Times New Roman"/>
          <w:sz w:val="20"/>
          <w:szCs w:val="20"/>
          <w:lang w:val="pl-PL"/>
        </w:rPr>
        <w:t xml:space="preserve">Naznačiti radnje koje će se poduzeti u naredom razdoblju od </w:t>
      </w:r>
      <w:r w:rsidR="00EF264F">
        <w:rPr>
          <w:rFonts w:ascii="Times New Roman" w:hAnsi="Times New Roman"/>
          <w:sz w:val="20"/>
          <w:szCs w:val="20"/>
          <w:lang w:val="pl-PL"/>
        </w:rPr>
        <w:t>1</w:t>
      </w:r>
      <w:r w:rsidR="00845077">
        <w:rPr>
          <w:rFonts w:ascii="Times New Roman" w:hAnsi="Times New Roman"/>
          <w:sz w:val="20"/>
          <w:szCs w:val="20"/>
          <w:lang w:val="pl-PL"/>
        </w:rPr>
        <w:t>0</w:t>
      </w:r>
      <w:r w:rsidR="00EF264F">
        <w:rPr>
          <w:rFonts w:ascii="Times New Roman" w:hAnsi="Times New Roman"/>
          <w:sz w:val="20"/>
          <w:szCs w:val="20"/>
          <w:lang w:val="pl-PL"/>
        </w:rPr>
        <w:t>.</w:t>
      </w:r>
      <w:r w:rsidR="002C7EBD">
        <w:rPr>
          <w:rFonts w:ascii="Times New Roman" w:hAnsi="Times New Roman"/>
          <w:sz w:val="20"/>
          <w:szCs w:val="20"/>
          <w:lang w:val="pl-PL"/>
        </w:rPr>
        <w:t>10.</w:t>
      </w:r>
      <w:r w:rsidRPr="00506C99" w:rsidR="00506C99">
        <w:rPr>
          <w:rFonts w:ascii="Times New Roman" w:hAnsi="Times New Roman"/>
          <w:sz w:val="20"/>
          <w:szCs w:val="20"/>
          <w:lang w:val="pl-PL"/>
        </w:rPr>
        <w:t xml:space="preserve"> 201</w:t>
      </w:r>
      <w:r w:rsidR="00EF264F">
        <w:rPr>
          <w:rFonts w:ascii="Times New Roman" w:hAnsi="Times New Roman"/>
          <w:sz w:val="20"/>
          <w:szCs w:val="20"/>
          <w:lang w:val="pl-PL"/>
        </w:rPr>
        <w:t>9</w:t>
      </w:r>
      <w:r w:rsidRPr="00506C99" w:rsidR="00506C99">
        <w:rPr>
          <w:rFonts w:ascii="Times New Roman" w:hAnsi="Times New Roman"/>
          <w:sz w:val="20"/>
          <w:szCs w:val="20"/>
          <w:lang w:val="pl-PL"/>
        </w:rPr>
        <w:t>.</w:t>
      </w:r>
      <w:r w:rsidRPr="00506C99">
        <w:rPr>
          <w:rFonts w:ascii="Times New Roman" w:hAnsi="Times New Roman"/>
          <w:sz w:val="20"/>
          <w:szCs w:val="20"/>
          <w:lang w:val="pl-PL"/>
        </w:rPr>
        <w:t xml:space="preserve"> </w:t>
      </w:r>
    </w:p>
    <w:p w:rsidRPr="00F24934" w:rsidR="00F24934" w:rsidP="00615FCD" w:rsidRDefault="00F24934">
      <w:pPr>
        <w:jc w:val="both"/>
        <w:rPr>
          <w:rFonts w:ascii="Times New Roman" w:hAnsi="Times New Roman"/>
          <w:sz w:val="24"/>
          <w:szCs w:val="24"/>
        </w:rPr>
      </w:pPr>
      <w:r w:rsidRPr="00F24934">
        <w:rPr>
          <w:rFonts w:ascii="Times New Roman" w:hAnsi="Times New Roman"/>
          <w:sz w:val="24"/>
          <w:szCs w:val="24"/>
        </w:rPr>
        <w:t>Radnje u daljnjem tijeku stečajnog postupka provodit će se sukladn</w:t>
      </w:r>
      <w:r w:rsidR="00EF264F">
        <w:rPr>
          <w:rFonts w:ascii="Times New Roman" w:hAnsi="Times New Roman"/>
          <w:sz w:val="24"/>
          <w:szCs w:val="24"/>
        </w:rPr>
        <w:t>o odlukama skupštine vjerovnika</w:t>
      </w:r>
      <w:r w:rsidR="00433018">
        <w:rPr>
          <w:rFonts w:ascii="Times New Roman" w:hAnsi="Times New Roman"/>
          <w:sz w:val="24"/>
          <w:szCs w:val="24"/>
        </w:rPr>
        <w:t xml:space="preserve">, </w:t>
      </w:r>
      <w:r w:rsidR="002C7EBD">
        <w:rPr>
          <w:rFonts w:ascii="Times New Roman" w:hAnsi="Times New Roman"/>
          <w:sz w:val="24"/>
          <w:szCs w:val="24"/>
        </w:rPr>
        <w:t>prvenstveno</w:t>
      </w:r>
      <w:r w:rsidR="00EF264F">
        <w:rPr>
          <w:rFonts w:ascii="Times New Roman" w:hAnsi="Times New Roman"/>
          <w:sz w:val="24"/>
          <w:szCs w:val="24"/>
        </w:rPr>
        <w:t xml:space="preserve"> unovčavanjem imovine</w:t>
      </w:r>
      <w:r w:rsidR="00433018">
        <w:rPr>
          <w:rFonts w:ascii="Times New Roman" w:hAnsi="Times New Roman"/>
          <w:sz w:val="24"/>
          <w:szCs w:val="24"/>
        </w:rPr>
        <w:t>, ispunjavati trgovačkopravne i poreznopravne obveze za stečajnog dužnika</w:t>
      </w:r>
      <w:r w:rsidR="002C7EBD">
        <w:rPr>
          <w:rFonts w:ascii="Times New Roman" w:hAnsi="Times New Roman"/>
          <w:sz w:val="24"/>
          <w:szCs w:val="24"/>
        </w:rPr>
        <w:t>, protiv dužnika stečajnog dužnika koji nisu dobrovoljno podmiril</w:t>
      </w:r>
      <w:r w:rsidR="0020665F">
        <w:rPr>
          <w:rFonts w:ascii="Times New Roman" w:hAnsi="Times New Roman"/>
          <w:sz w:val="24"/>
          <w:szCs w:val="24"/>
        </w:rPr>
        <w:t>i obveze pokrenut će se mjere</w:t>
      </w:r>
      <w:r w:rsidR="002C7EBD">
        <w:rPr>
          <w:rFonts w:ascii="Times New Roman" w:hAnsi="Times New Roman"/>
          <w:sz w:val="24"/>
          <w:szCs w:val="24"/>
        </w:rPr>
        <w:t xml:space="preserve"> prisilne naplate, te će se predložit djelomična dioba stečajnih vjerovnika I višeg isplatnog reda.</w:t>
      </w:r>
    </w:p>
    <w:p w:rsidRPr="00F24934" w:rsidR="00A823FA" w:rsidP="00433018" w:rsidRDefault="0043301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Pr="00B071B5" w:rsidR="00B071B5" w:rsidP="00433018" w:rsidRDefault="00B071B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P="00615FCD" w:rsidRDefault="000E1F39">
      <w:pPr>
        <w:ind w:left="708"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E444EE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E444EE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B40BEB" w:rsidR="000E1F39" w:rsidP="00615FCD" w:rsidRDefault="00506C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</w:t>
      </w:r>
      <w:r w:rsidR="007C0698">
        <w:rPr>
          <w:rFonts w:ascii="Times New Roman" w:hAnsi="Times New Roman"/>
          <w:sz w:val="24"/>
          <w:szCs w:val="24"/>
          <w:lang w:val="pl-PL"/>
        </w:rPr>
        <w:t>1</w:t>
      </w:r>
      <w:r w:rsidR="00845077">
        <w:rPr>
          <w:rFonts w:ascii="Times New Roman" w:hAnsi="Times New Roman"/>
          <w:sz w:val="24"/>
          <w:szCs w:val="24"/>
          <w:lang w:val="pl-PL"/>
        </w:rPr>
        <w:t>0</w:t>
      </w:r>
      <w:r w:rsidR="00433018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2C7EBD">
        <w:rPr>
          <w:rFonts w:ascii="Times New Roman" w:hAnsi="Times New Roman"/>
          <w:sz w:val="24"/>
          <w:szCs w:val="24"/>
          <w:lang w:val="pl-PL"/>
        </w:rPr>
        <w:t>listopada</w:t>
      </w:r>
      <w:r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33018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2C7EB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919EB">
        <w:rPr>
          <w:rFonts w:ascii="Times New Roman" w:hAnsi="Times New Roman"/>
          <w:sz w:val="24"/>
          <w:szCs w:val="24"/>
          <w:lang w:val="pl-PL"/>
        </w:rPr>
        <w:tab/>
      </w:r>
      <w:r w:rsidR="00B919EB">
        <w:rPr>
          <w:rFonts w:ascii="Times New Roman" w:hAnsi="Times New Roman"/>
          <w:sz w:val="24"/>
          <w:szCs w:val="24"/>
          <w:lang w:val="pl-PL"/>
        </w:rPr>
        <w:tab/>
      </w:r>
      <w:r w:rsidR="00B919EB">
        <w:rPr>
          <w:rFonts w:ascii="Times New Roman" w:hAnsi="Times New Roman"/>
          <w:sz w:val="24"/>
          <w:szCs w:val="24"/>
          <w:lang w:val="pl-PL"/>
        </w:rPr>
        <w:tab/>
      </w:r>
      <w:r w:rsidR="00B919EB">
        <w:rPr>
          <w:rFonts w:ascii="Times New Roman" w:hAnsi="Times New Roman"/>
          <w:sz w:val="24"/>
          <w:szCs w:val="24"/>
          <w:lang w:val="pl-PL"/>
        </w:rPr>
        <w:tab/>
      </w:r>
      <w:r w:rsidR="00E444EE">
        <w:rPr>
          <w:rFonts w:ascii="Times New Roman" w:hAnsi="Times New Roman"/>
          <w:sz w:val="24"/>
          <w:szCs w:val="24"/>
          <w:lang w:val="pl-PL"/>
        </w:rPr>
        <w:tab/>
      </w:r>
      <w:r w:rsidR="00E444EE">
        <w:rPr>
          <w:rFonts w:ascii="Times New Roman" w:hAnsi="Times New Roman"/>
          <w:sz w:val="24"/>
          <w:szCs w:val="24"/>
          <w:lang w:val="pl-PL"/>
        </w:rPr>
        <w:tab/>
      </w:r>
      <w:r w:rsidR="00B919EB">
        <w:rPr>
          <w:rFonts w:ascii="Times New Roman" w:hAnsi="Times New Roman"/>
          <w:sz w:val="24"/>
          <w:szCs w:val="24"/>
          <w:lang w:val="pl-PL"/>
        </w:rPr>
        <w:t>Matko Ljuban</w:t>
      </w: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sectPr w:rsidRPr="00B40BEB" w:rsidR="000E1F39" w:rsidSect="002F78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B3334"/>
    <w:multiLevelType w:val="hybridMultilevel"/>
    <w:tmpl w:val="5D1C8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8661C"/>
    <w:multiLevelType w:val="hybridMultilevel"/>
    <w:tmpl w:val="7812B086"/>
    <w:lvl w:ilvl="0" w:tplc="BAF4DBF2">
      <w:start w:val="1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2052022"/>
    <w:multiLevelType w:val="hybridMultilevel"/>
    <w:tmpl w:val="EF0053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A72FF"/>
    <w:multiLevelType w:val="hybridMultilevel"/>
    <w:tmpl w:val="77FA1F8E"/>
    <w:lvl w:ilvl="0" w:tplc="4C6642B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3D8D"/>
    <w:rsid w:val="000262ED"/>
    <w:rsid w:val="00033055"/>
    <w:rsid w:val="00042122"/>
    <w:rsid w:val="0004299C"/>
    <w:rsid w:val="00046E78"/>
    <w:rsid w:val="00054103"/>
    <w:rsid w:val="00056F19"/>
    <w:rsid w:val="000677DA"/>
    <w:rsid w:val="0007237B"/>
    <w:rsid w:val="00076EEB"/>
    <w:rsid w:val="000946F9"/>
    <w:rsid w:val="000B1A2A"/>
    <w:rsid w:val="000B772F"/>
    <w:rsid w:val="000C3B93"/>
    <w:rsid w:val="000C43E0"/>
    <w:rsid w:val="000C6E1C"/>
    <w:rsid w:val="000E1F39"/>
    <w:rsid w:val="000F3D50"/>
    <w:rsid w:val="000F79D9"/>
    <w:rsid w:val="00101BEC"/>
    <w:rsid w:val="00127FC7"/>
    <w:rsid w:val="00135148"/>
    <w:rsid w:val="00143E7A"/>
    <w:rsid w:val="00153F9E"/>
    <w:rsid w:val="001550FB"/>
    <w:rsid w:val="00165595"/>
    <w:rsid w:val="00177221"/>
    <w:rsid w:val="001847A7"/>
    <w:rsid w:val="001A1266"/>
    <w:rsid w:val="001B5D90"/>
    <w:rsid w:val="001D1FFB"/>
    <w:rsid w:val="001E642B"/>
    <w:rsid w:val="001F357E"/>
    <w:rsid w:val="001F52D1"/>
    <w:rsid w:val="002013D4"/>
    <w:rsid w:val="0020665F"/>
    <w:rsid w:val="0021247E"/>
    <w:rsid w:val="00225349"/>
    <w:rsid w:val="00235668"/>
    <w:rsid w:val="0023792E"/>
    <w:rsid w:val="00250F55"/>
    <w:rsid w:val="00257DBA"/>
    <w:rsid w:val="002671A0"/>
    <w:rsid w:val="00271747"/>
    <w:rsid w:val="00274028"/>
    <w:rsid w:val="00276AE4"/>
    <w:rsid w:val="00287114"/>
    <w:rsid w:val="00296352"/>
    <w:rsid w:val="00296776"/>
    <w:rsid w:val="00296C24"/>
    <w:rsid w:val="002A19C2"/>
    <w:rsid w:val="002A4346"/>
    <w:rsid w:val="002A5C24"/>
    <w:rsid w:val="002C5FBA"/>
    <w:rsid w:val="002C635A"/>
    <w:rsid w:val="002C7EBD"/>
    <w:rsid w:val="002D20C1"/>
    <w:rsid w:val="002E03EB"/>
    <w:rsid w:val="002E45C3"/>
    <w:rsid w:val="002F7874"/>
    <w:rsid w:val="00303B8F"/>
    <w:rsid w:val="00310192"/>
    <w:rsid w:val="003108D8"/>
    <w:rsid w:val="00313662"/>
    <w:rsid w:val="00336DCE"/>
    <w:rsid w:val="003520C9"/>
    <w:rsid w:val="00352E72"/>
    <w:rsid w:val="00357647"/>
    <w:rsid w:val="00362113"/>
    <w:rsid w:val="0036720B"/>
    <w:rsid w:val="00387D3D"/>
    <w:rsid w:val="00390E30"/>
    <w:rsid w:val="003959A2"/>
    <w:rsid w:val="003B6EAF"/>
    <w:rsid w:val="003C0DF9"/>
    <w:rsid w:val="003C327B"/>
    <w:rsid w:val="003C7FDF"/>
    <w:rsid w:val="003D733F"/>
    <w:rsid w:val="003E26DE"/>
    <w:rsid w:val="003E7D5F"/>
    <w:rsid w:val="00400AFA"/>
    <w:rsid w:val="004162F8"/>
    <w:rsid w:val="0042112D"/>
    <w:rsid w:val="00421889"/>
    <w:rsid w:val="00424050"/>
    <w:rsid w:val="0042495D"/>
    <w:rsid w:val="00433018"/>
    <w:rsid w:val="00446C4B"/>
    <w:rsid w:val="00456336"/>
    <w:rsid w:val="00456A01"/>
    <w:rsid w:val="00456DA1"/>
    <w:rsid w:val="0046616B"/>
    <w:rsid w:val="004715C2"/>
    <w:rsid w:val="004728D6"/>
    <w:rsid w:val="004751B2"/>
    <w:rsid w:val="00480323"/>
    <w:rsid w:val="00484778"/>
    <w:rsid w:val="00485DC3"/>
    <w:rsid w:val="004905FB"/>
    <w:rsid w:val="00490956"/>
    <w:rsid w:val="004917D3"/>
    <w:rsid w:val="00492F5C"/>
    <w:rsid w:val="004958A5"/>
    <w:rsid w:val="004967F1"/>
    <w:rsid w:val="004A76FB"/>
    <w:rsid w:val="004B5105"/>
    <w:rsid w:val="004B60A7"/>
    <w:rsid w:val="004C18B2"/>
    <w:rsid w:val="004D5B25"/>
    <w:rsid w:val="004D76E3"/>
    <w:rsid w:val="004E3AFA"/>
    <w:rsid w:val="004F0333"/>
    <w:rsid w:val="004F1174"/>
    <w:rsid w:val="00506C99"/>
    <w:rsid w:val="00510FB6"/>
    <w:rsid w:val="005112F3"/>
    <w:rsid w:val="005153E8"/>
    <w:rsid w:val="005173E6"/>
    <w:rsid w:val="005266AB"/>
    <w:rsid w:val="00540246"/>
    <w:rsid w:val="00540DB4"/>
    <w:rsid w:val="00545103"/>
    <w:rsid w:val="005474A4"/>
    <w:rsid w:val="00547951"/>
    <w:rsid w:val="00560822"/>
    <w:rsid w:val="00582857"/>
    <w:rsid w:val="00591EAA"/>
    <w:rsid w:val="005A0871"/>
    <w:rsid w:val="005B12A2"/>
    <w:rsid w:val="005B1A79"/>
    <w:rsid w:val="005D55C4"/>
    <w:rsid w:val="00615FCD"/>
    <w:rsid w:val="00616E31"/>
    <w:rsid w:val="006276D7"/>
    <w:rsid w:val="00627B2A"/>
    <w:rsid w:val="006305DE"/>
    <w:rsid w:val="00632DA1"/>
    <w:rsid w:val="00642A3A"/>
    <w:rsid w:val="0065747D"/>
    <w:rsid w:val="006603FD"/>
    <w:rsid w:val="00663A07"/>
    <w:rsid w:val="006821F8"/>
    <w:rsid w:val="006836EA"/>
    <w:rsid w:val="00687273"/>
    <w:rsid w:val="006A2051"/>
    <w:rsid w:val="006B6ABA"/>
    <w:rsid w:val="006B7376"/>
    <w:rsid w:val="006C7F29"/>
    <w:rsid w:val="006E19CC"/>
    <w:rsid w:val="006F3DD2"/>
    <w:rsid w:val="00712C25"/>
    <w:rsid w:val="007262C5"/>
    <w:rsid w:val="0072789B"/>
    <w:rsid w:val="00732F0E"/>
    <w:rsid w:val="00747955"/>
    <w:rsid w:val="0078087F"/>
    <w:rsid w:val="00786043"/>
    <w:rsid w:val="00787FA9"/>
    <w:rsid w:val="007A20EE"/>
    <w:rsid w:val="007A2F50"/>
    <w:rsid w:val="007A32DC"/>
    <w:rsid w:val="007A5717"/>
    <w:rsid w:val="007C0698"/>
    <w:rsid w:val="007C3A75"/>
    <w:rsid w:val="007C46A2"/>
    <w:rsid w:val="007E465E"/>
    <w:rsid w:val="007E5DBE"/>
    <w:rsid w:val="007E76D6"/>
    <w:rsid w:val="007E798F"/>
    <w:rsid w:val="007F1A7C"/>
    <w:rsid w:val="007F61DF"/>
    <w:rsid w:val="007F68D1"/>
    <w:rsid w:val="0082087C"/>
    <w:rsid w:val="00831025"/>
    <w:rsid w:val="008357D2"/>
    <w:rsid w:val="00841CC0"/>
    <w:rsid w:val="00842148"/>
    <w:rsid w:val="00842AA7"/>
    <w:rsid w:val="00845077"/>
    <w:rsid w:val="00846286"/>
    <w:rsid w:val="008512FB"/>
    <w:rsid w:val="008637B2"/>
    <w:rsid w:val="008720F5"/>
    <w:rsid w:val="0088308D"/>
    <w:rsid w:val="00884D69"/>
    <w:rsid w:val="0088689E"/>
    <w:rsid w:val="008922C4"/>
    <w:rsid w:val="008A0FED"/>
    <w:rsid w:val="008B6E1F"/>
    <w:rsid w:val="008C3409"/>
    <w:rsid w:val="008D550C"/>
    <w:rsid w:val="008E0205"/>
    <w:rsid w:val="008F087D"/>
    <w:rsid w:val="00901CA2"/>
    <w:rsid w:val="00906AFE"/>
    <w:rsid w:val="00953B1A"/>
    <w:rsid w:val="00966B8A"/>
    <w:rsid w:val="0097219B"/>
    <w:rsid w:val="0098426B"/>
    <w:rsid w:val="009868AD"/>
    <w:rsid w:val="00993313"/>
    <w:rsid w:val="009A7D0A"/>
    <w:rsid w:val="009C00E9"/>
    <w:rsid w:val="009C2691"/>
    <w:rsid w:val="009C45C7"/>
    <w:rsid w:val="009C49AA"/>
    <w:rsid w:val="009D697C"/>
    <w:rsid w:val="009E0EA4"/>
    <w:rsid w:val="009E5E1E"/>
    <w:rsid w:val="009E6A54"/>
    <w:rsid w:val="009F70FF"/>
    <w:rsid w:val="00A1700B"/>
    <w:rsid w:val="00A177EA"/>
    <w:rsid w:val="00A21F12"/>
    <w:rsid w:val="00A25A4F"/>
    <w:rsid w:val="00A364C5"/>
    <w:rsid w:val="00A41352"/>
    <w:rsid w:val="00A60411"/>
    <w:rsid w:val="00A65F27"/>
    <w:rsid w:val="00A71980"/>
    <w:rsid w:val="00A74307"/>
    <w:rsid w:val="00A823FA"/>
    <w:rsid w:val="00A944B3"/>
    <w:rsid w:val="00A96A53"/>
    <w:rsid w:val="00AA4B19"/>
    <w:rsid w:val="00AB5ED4"/>
    <w:rsid w:val="00AC471C"/>
    <w:rsid w:val="00AD05B5"/>
    <w:rsid w:val="00AD0F13"/>
    <w:rsid w:val="00AD60EA"/>
    <w:rsid w:val="00AF6C73"/>
    <w:rsid w:val="00B071B5"/>
    <w:rsid w:val="00B11880"/>
    <w:rsid w:val="00B13374"/>
    <w:rsid w:val="00B30F70"/>
    <w:rsid w:val="00B46D45"/>
    <w:rsid w:val="00B518B4"/>
    <w:rsid w:val="00B51EA4"/>
    <w:rsid w:val="00B57189"/>
    <w:rsid w:val="00B71381"/>
    <w:rsid w:val="00B720D8"/>
    <w:rsid w:val="00B75890"/>
    <w:rsid w:val="00B80ADE"/>
    <w:rsid w:val="00B86086"/>
    <w:rsid w:val="00B87C59"/>
    <w:rsid w:val="00B919EB"/>
    <w:rsid w:val="00B97D53"/>
    <w:rsid w:val="00BA2AEB"/>
    <w:rsid w:val="00BB190B"/>
    <w:rsid w:val="00BB4763"/>
    <w:rsid w:val="00BD366F"/>
    <w:rsid w:val="00BE10D1"/>
    <w:rsid w:val="00BF1423"/>
    <w:rsid w:val="00BF5377"/>
    <w:rsid w:val="00C04347"/>
    <w:rsid w:val="00C04F75"/>
    <w:rsid w:val="00C10F53"/>
    <w:rsid w:val="00C115B9"/>
    <w:rsid w:val="00C22273"/>
    <w:rsid w:val="00C2633B"/>
    <w:rsid w:val="00C332FB"/>
    <w:rsid w:val="00C3357B"/>
    <w:rsid w:val="00C3472D"/>
    <w:rsid w:val="00C4364A"/>
    <w:rsid w:val="00C61F72"/>
    <w:rsid w:val="00CA6462"/>
    <w:rsid w:val="00CB091D"/>
    <w:rsid w:val="00CB0A8A"/>
    <w:rsid w:val="00CB0ACA"/>
    <w:rsid w:val="00CC3B55"/>
    <w:rsid w:val="00CD373D"/>
    <w:rsid w:val="00CD529B"/>
    <w:rsid w:val="00D059A9"/>
    <w:rsid w:val="00D2393D"/>
    <w:rsid w:val="00D24267"/>
    <w:rsid w:val="00D36D11"/>
    <w:rsid w:val="00D37B97"/>
    <w:rsid w:val="00D4272A"/>
    <w:rsid w:val="00D51117"/>
    <w:rsid w:val="00D53090"/>
    <w:rsid w:val="00D555F2"/>
    <w:rsid w:val="00D5723F"/>
    <w:rsid w:val="00D57403"/>
    <w:rsid w:val="00D62AD5"/>
    <w:rsid w:val="00D670E2"/>
    <w:rsid w:val="00D87F3E"/>
    <w:rsid w:val="00D975CD"/>
    <w:rsid w:val="00DA1313"/>
    <w:rsid w:val="00DA6134"/>
    <w:rsid w:val="00DB4C97"/>
    <w:rsid w:val="00DC007F"/>
    <w:rsid w:val="00DC441E"/>
    <w:rsid w:val="00DC6A2D"/>
    <w:rsid w:val="00DD1FD9"/>
    <w:rsid w:val="00DE3443"/>
    <w:rsid w:val="00DF62DA"/>
    <w:rsid w:val="00E03DAB"/>
    <w:rsid w:val="00E12C19"/>
    <w:rsid w:val="00E17081"/>
    <w:rsid w:val="00E17CA3"/>
    <w:rsid w:val="00E414B9"/>
    <w:rsid w:val="00E444EE"/>
    <w:rsid w:val="00E52B1C"/>
    <w:rsid w:val="00E56E4F"/>
    <w:rsid w:val="00E60E5B"/>
    <w:rsid w:val="00E66C90"/>
    <w:rsid w:val="00E72B47"/>
    <w:rsid w:val="00E73359"/>
    <w:rsid w:val="00E753CE"/>
    <w:rsid w:val="00E77E5F"/>
    <w:rsid w:val="00E97881"/>
    <w:rsid w:val="00EB3FD8"/>
    <w:rsid w:val="00EC6D14"/>
    <w:rsid w:val="00ED360E"/>
    <w:rsid w:val="00EE297C"/>
    <w:rsid w:val="00EF264F"/>
    <w:rsid w:val="00EF528F"/>
    <w:rsid w:val="00F05ECB"/>
    <w:rsid w:val="00F10CCD"/>
    <w:rsid w:val="00F11398"/>
    <w:rsid w:val="00F20484"/>
    <w:rsid w:val="00F234CB"/>
    <w:rsid w:val="00F24934"/>
    <w:rsid w:val="00F2526F"/>
    <w:rsid w:val="00F25A93"/>
    <w:rsid w:val="00F30D79"/>
    <w:rsid w:val="00F53380"/>
    <w:rsid w:val="00F53BB7"/>
    <w:rsid w:val="00F5513C"/>
    <w:rsid w:val="00F62EC1"/>
    <w:rsid w:val="00F65CAE"/>
    <w:rsid w:val="00F73154"/>
    <w:rsid w:val="00F75260"/>
    <w:rsid w:val="00F82230"/>
    <w:rsid w:val="00F85C16"/>
    <w:rsid w:val="00F91A67"/>
    <w:rsid w:val="00F95740"/>
    <w:rsid w:val="00FA1489"/>
    <w:rsid w:val="00FA2FC1"/>
    <w:rsid w:val="00FB2E9F"/>
    <w:rsid w:val="00FC0675"/>
    <w:rsid w:val="00FC5686"/>
    <w:rsid w:val="00FE153D"/>
    <w:rsid w:val="00FE5DEE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821F8"/>
    <w:pPr>
      <w:ind w:left="720"/>
      <w:contextualSpacing/>
    </w:pPr>
  </w:style>
  <w:style w:type="table" w:styleId="Reetkatablice">
    <w:name w:val="Table Grid"/>
    <w:basedOn w:val="Obinatablica"/>
    <w:uiPriority w:val="59"/>
    <w:rsid w:val="006821F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uiPriority w:val="99"/>
    <w:unhideWhenUsed/>
    <w:rsid w:val="007E798F"/>
    <w:rPr>
      <w:color w:val="0000FF" w:themeColor="hyperlink"/>
      <w:u w:val="single"/>
    </w:rPr>
  </w:style>
  <w:style w:type="paragraph" w:styleId="Bezproreda">
    <w:name w:val="No Spacing"/>
    <w:uiPriority w:val="99"/>
    <w:qFormat/>
    <w:rsid w:val="007F68D1"/>
    <w:pPr>
      <w:spacing w:after="80" w:line="240" w:lineRule="auto"/>
    </w:pPr>
    <w:rPr>
      <w:rFonts w:ascii="Calibri" w:hAnsi="Calibri" w:eastAsia="Times New Roman" w:cs="Times New Roman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608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08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0822"/>
    <w:rPr>
      <w:rFonts w:ascii="Times New Roman" w:hAnsi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082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082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7E798F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7F68D1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0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8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82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8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8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70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8492587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236214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94781303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01629997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59312477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17604418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90109423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57262003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9351633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1976174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2401231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84500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7036753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895309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2437269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493835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212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3418295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7524146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97790403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00679032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02293132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43247613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53727979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0470282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1132344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5481673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863940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2266408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963271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2680372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4127037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286154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476</properties:Words>
  <properties:Characters>2926</properties:Characters>
  <properties:Lines>58</properties:Lines>
  <properties:Paragraphs>25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2019-10-18T09:50:00Z</dcterms:created>
  <dc:creator>ADMINIBM</dc:creator>
  <cp:lastModifiedBy>Kristina Švajger</cp:lastModifiedBy>
  <dcterms:modified xmlns:xsi="http://www.w3.org/2001/XMLSchema-instance" xsi:type="dcterms:W3CDTF">2019-10-18T09:52:00Z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St-4370/2016-34 / Podnesak - Izvješće stečajnog upravitelja (izvješće stečajnog upravitelja, 15. 10.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